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2F" w:rsidRDefault="00E01B2F" w:rsidP="00E01B2F">
      <w:pPr>
        <w:jc w:val="center"/>
      </w:pPr>
      <w:bookmarkStart w:id="0" w:name="_GoBack"/>
      <w:bookmarkEnd w:id="0"/>
      <w:r>
        <w:t>ДОКЛАД</w:t>
      </w:r>
    </w:p>
    <w:p w:rsidR="00D76DA4" w:rsidRDefault="00D76DA4" w:rsidP="00E01B2F">
      <w:pPr>
        <w:jc w:val="center"/>
        <w:rPr>
          <w:b/>
        </w:rPr>
      </w:pPr>
      <w:r>
        <w:t xml:space="preserve">на тему </w:t>
      </w:r>
      <w:r w:rsidRPr="00D76DA4">
        <w:rPr>
          <w:b/>
        </w:rPr>
        <w:t>«Использование развивающих игровых технологий в формировании элементарных математических представлений у дошкольников»</w:t>
      </w:r>
    </w:p>
    <w:p w:rsidR="00D76DA4" w:rsidRDefault="00D76DA4" w:rsidP="00E01B2F">
      <w:pPr>
        <w:jc w:val="center"/>
        <w:rPr>
          <w:i/>
        </w:rPr>
      </w:pPr>
      <w:r>
        <w:rPr>
          <w:i/>
        </w:rPr>
        <w:t>воспитатель МБДОУ Детский сад № 5 пгт Тымовское</w:t>
      </w:r>
    </w:p>
    <w:p w:rsidR="006D63FB" w:rsidRPr="00D76DA4" w:rsidRDefault="006D63FB" w:rsidP="00E01B2F">
      <w:pPr>
        <w:jc w:val="center"/>
        <w:rPr>
          <w:i/>
        </w:rPr>
      </w:pPr>
    </w:p>
    <w:p w:rsidR="00C109E5" w:rsidRDefault="00C109E5" w:rsidP="0021281B">
      <w:pPr>
        <w:ind w:firstLine="708"/>
        <w:jc w:val="both"/>
      </w:pPr>
      <w:r w:rsidRPr="00C109E5">
        <w:t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</w:t>
      </w:r>
      <w:r>
        <w:t xml:space="preserve">. </w:t>
      </w:r>
      <w:r w:rsidRPr="00C109E5">
        <w:t xml:space="preserve">Качественное математическое образование необходимо каждому для его успешной жизни в современном обществе. В соответствии с </w:t>
      </w:r>
      <w:r w:rsidR="00072AF8">
        <w:t>Концепцией</w:t>
      </w:r>
      <w:r w:rsidR="00072AF8" w:rsidRPr="00C109E5">
        <w:t xml:space="preserve"> развития математического образования в Российской Федерации</w:t>
      </w:r>
      <w:r w:rsidR="00072AF8">
        <w:t>, утверждённой</w:t>
      </w:r>
      <w:r w:rsidR="00072AF8" w:rsidRPr="00C109E5">
        <w:t xml:space="preserve"> </w:t>
      </w:r>
      <w:r w:rsidRPr="00C109E5">
        <w:t xml:space="preserve">распоряжением Правительства Российской Федерации от 24 декабря 2013 года № 2506-р, </w:t>
      </w:r>
      <w:r w:rsidR="0077050A" w:rsidRPr="0077050A">
        <w:t>повышение уровня математической образованности сделает более полноценной жизнь россиян и  обеспечит потребности в квалифицированных специалистах.</w:t>
      </w:r>
    </w:p>
    <w:p w:rsidR="0021281B" w:rsidRPr="0021281B" w:rsidRDefault="0021281B" w:rsidP="0021281B">
      <w:pPr>
        <w:ind w:firstLine="708"/>
        <w:jc w:val="both"/>
      </w:pPr>
      <w:r w:rsidRPr="0021281B">
        <w:t xml:space="preserve">Основа интеллекта человека, его сенсорный опыт закладывается в первые годы жизни ребёнка. В дошкольном детстве происходят становление первых форм абстракции, обобщение простых умозаключений, переход от практического мышления к логическому, развитие восприятия, внимания, памяти, воображения. Обучение лучше осуществлять в естественном, самом привлекательном для детей виде деятельности - игре. </w:t>
      </w:r>
    </w:p>
    <w:p w:rsidR="0021281B" w:rsidRDefault="0021281B" w:rsidP="0021281B">
      <w:pPr>
        <w:ind w:firstLine="708"/>
        <w:jc w:val="both"/>
      </w:pPr>
      <w:r w:rsidRPr="0021281B">
        <w:t>В настоящее время технологий, позволяющих полностью построить процесс совместной и самостоятельной деятельности в игровой форме, как того требует новый стандарт, очень мало.</w:t>
      </w:r>
    </w:p>
    <w:p w:rsidR="0021281B" w:rsidRDefault="001F58AA" w:rsidP="00715CA6">
      <w:pPr>
        <w:ind w:firstLine="708"/>
        <w:jc w:val="both"/>
      </w:pPr>
      <w:r>
        <w:t xml:space="preserve">Одна из таких технологий – это игры </w:t>
      </w:r>
      <w:proofErr w:type="spellStart"/>
      <w:r>
        <w:t>Воскобовича</w:t>
      </w:r>
      <w:proofErr w:type="spellEnd"/>
      <w:r>
        <w:t>. Это необыкновенные пособия, которые соответствуют современным требованиям в развитии дошкольника. Ребенок складывает, раскладывает, упражняется, экспериментирует, творит, не нанося ущерба себе и игрушке.</w:t>
      </w:r>
      <w:r w:rsidR="00715CA6">
        <w:t xml:space="preserve"> В процессе игры развиваются целеполагание, символическая функция сознания, формируется внутренний характер мотивации. Игру существенно дополняет сказка. Она вводит ребенка в необыденный «мир» возможностей и замыслов, заставляет содействовать и сопереживать героям и событиям.</w:t>
      </w:r>
    </w:p>
    <w:p w:rsidR="00715CA6" w:rsidRPr="00715CA6" w:rsidRDefault="00715CA6" w:rsidP="00072AF8">
      <w:pPr>
        <w:ind w:firstLine="360"/>
        <w:jc w:val="both"/>
      </w:pPr>
      <w:r w:rsidRPr="00715CA6">
        <w:t>Занимаясь с ребенком игра</w:t>
      </w:r>
      <w:r w:rsidR="00072AF8">
        <w:t xml:space="preserve">ми — головоломками </w:t>
      </w:r>
      <w:proofErr w:type="spellStart"/>
      <w:r w:rsidR="00072AF8">
        <w:t>Воскобовича</w:t>
      </w:r>
      <w:proofErr w:type="spellEnd"/>
      <w:r w:rsidR="00072AF8">
        <w:t xml:space="preserve"> мы развиваем сенсорные способности, и</w:t>
      </w:r>
      <w:r w:rsidRPr="00715CA6">
        <w:t>н</w:t>
      </w:r>
      <w:r w:rsidR="00072AF8">
        <w:t>теллект, мелкую моторику рук, т</w:t>
      </w:r>
      <w:r w:rsidRPr="00715CA6">
        <w:rPr>
          <w:iCs/>
        </w:rPr>
        <w:t>ворческие способности</w:t>
      </w:r>
      <w:r w:rsidR="003934CA">
        <w:rPr>
          <w:iCs/>
        </w:rPr>
        <w:t xml:space="preserve"> детей</w:t>
      </w:r>
      <w:r w:rsidRPr="00715CA6">
        <w:rPr>
          <w:iCs/>
        </w:rPr>
        <w:t>.</w:t>
      </w:r>
    </w:p>
    <w:p w:rsidR="00715CA6" w:rsidRDefault="00715CA6" w:rsidP="00715CA6">
      <w:pPr>
        <w:ind w:firstLine="360"/>
        <w:jc w:val="both"/>
      </w:pPr>
      <w:r>
        <w:t>В основу этих игр положены два принципа обучения - это от простого к сложному и "самостоятельно по способностям". Этот союз позволил нам разрешить в игре сразу несколько проблем, св</w:t>
      </w:r>
      <w:r w:rsidR="00410CBE">
        <w:t xml:space="preserve">язанных с развитием интеллекта и </w:t>
      </w:r>
      <w:r w:rsidR="006F6C92">
        <w:t>аналитических способностей.</w:t>
      </w:r>
    </w:p>
    <w:p w:rsidR="00410CBE" w:rsidRDefault="00467878" w:rsidP="00F33647">
      <w:pPr>
        <w:ind w:firstLine="708"/>
        <w:jc w:val="both"/>
      </w:pPr>
      <w:r>
        <w:t>Свою работу по технологии В.</w:t>
      </w:r>
      <w:r w:rsidR="00F33647" w:rsidRPr="00F33647">
        <w:t xml:space="preserve">В. </w:t>
      </w:r>
      <w:proofErr w:type="spellStart"/>
      <w:r w:rsidR="00F33647" w:rsidRPr="00F33647">
        <w:t>Воскобовича</w:t>
      </w:r>
      <w:proofErr w:type="spellEnd"/>
      <w:r w:rsidR="00F33647" w:rsidRPr="00F33647">
        <w:t>, я построила так: в группу поочередно вносила игры, говорила название игры, но не объясняла, как в нее играть, предоставляя возможность дет</w:t>
      </w:r>
      <w:r w:rsidR="00F33647">
        <w:t>ям самим придумать правила игры.</w:t>
      </w:r>
      <w:r w:rsidR="00F33647" w:rsidRPr="00F33647">
        <w:t xml:space="preserve"> Так, например, внося в группу игру «Двухцветный квадрат», я дала детям возможность рассмотреть игру, попробовать ее на ощупь. При самостоятельной игровой деятельности с квадратом, дети получали фигуры одного цвета, отметили, что из большого квадрата получается маленькая</w:t>
      </w:r>
      <w:r w:rsidR="00F33647">
        <w:t xml:space="preserve"> фигурка. </w:t>
      </w:r>
    </w:p>
    <w:p w:rsidR="00410CBE" w:rsidRDefault="00F33647" w:rsidP="00F33647">
      <w:pPr>
        <w:ind w:firstLine="708"/>
        <w:jc w:val="both"/>
      </w:pPr>
      <w:r>
        <w:t>Интересное знакомство произошло у детей с играми «Чудо-крестики», «Чудо-соты».</w:t>
      </w:r>
      <w:r w:rsidR="00BE5785" w:rsidRPr="00BE5785">
        <w:t xml:space="preserve"> На</w:t>
      </w:r>
      <w:r w:rsidR="00BE5785">
        <w:t xml:space="preserve"> начальном уровне  дети собирали фрагменты фигур в единое целое, а з</w:t>
      </w:r>
      <w:r w:rsidR="00410CBE">
        <w:t>атем задания усложнялись</w:t>
      </w:r>
      <w:r w:rsidR="00BE5785" w:rsidRPr="00BE5785">
        <w:t xml:space="preserve">. Дети,  используя схемы, собирают  различные образы фигур и предметов. </w:t>
      </w:r>
      <w:r w:rsidR="00BE5785">
        <w:t xml:space="preserve"> </w:t>
      </w:r>
    </w:p>
    <w:p w:rsidR="00BE5785" w:rsidRDefault="00410CBE" w:rsidP="00410CBE">
      <w:pPr>
        <w:ind w:firstLine="708"/>
        <w:jc w:val="both"/>
      </w:pPr>
      <w:r>
        <w:t>Конструктор В.</w:t>
      </w:r>
      <w:r w:rsidR="00BE5785" w:rsidRPr="00BE5785">
        <w:t xml:space="preserve">В. </w:t>
      </w:r>
      <w:proofErr w:type="spellStart"/>
      <w:r w:rsidR="00BE5785" w:rsidRPr="00BE5785">
        <w:t>Воскобовича</w:t>
      </w:r>
      <w:proofErr w:type="spellEnd"/>
      <w:r w:rsidR="00BE5785" w:rsidRPr="00BE5785">
        <w:t xml:space="preserve"> «</w:t>
      </w:r>
      <w:proofErr w:type="spellStart"/>
      <w:r w:rsidR="00BE5785" w:rsidRPr="00BE5785">
        <w:t>Геоконт</w:t>
      </w:r>
      <w:proofErr w:type="spellEnd"/>
      <w:r w:rsidR="00BE5785" w:rsidRPr="00BE5785">
        <w:t>» несомн</w:t>
      </w:r>
      <w:r w:rsidR="00BE5785">
        <w:t>енно, привлёк внимание ребят</w:t>
      </w:r>
      <w:r w:rsidR="00BE5785" w:rsidRPr="00BE5785">
        <w:t>. С помощью волшебны</w:t>
      </w:r>
      <w:r w:rsidR="00BE5785">
        <w:t>х ниточек-резинок дети выпо</w:t>
      </w:r>
      <w:r>
        <w:t xml:space="preserve">лняли задания. На первом этапе </w:t>
      </w:r>
      <w:r w:rsidR="00BE5785">
        <w:t>они</w:t>
      </w:r>
      <w:r w:rsidR="00BE5785" w:rsidRPr="00BE5785">
        <w:t xml:space="preserve"> конструируют геометрические фигуры без опоры на цифровые и буквенные обозначения. Они знакомятся с</w:t>
      </w:r>
      <w:r w:rsidR="00B77F10">
        <w:t xml:space="preserve"> таким свойством как упругость (</w:t>
      </w:r>
      <w:r w:rsidR="00BE5785" w:rsidRPr="00BE5785">
        <w:t xml:space="preserve">резинка растягивается и возвращается в исходное положение.) В процессе игры перед </w:t>
      </w:r>
      <w:r>
        <w:t xml:space="preserve">детьми возникают «препятствия» в виде </w:t>
      </w:r>
      <w:r w:rsidR="00BE5785" w:rsidRPr="00BE5785">
        <w:t>задания, вопрос</w:t>
      </w:r>
      <w:r>
        <w:t>а, задачи</w:t>
      </w:r>
      <w:r w:rsidR="00BE5785" w:rsidRPr="00BE5785">
        <w:t>. Олицетворением этого препятствия является натян</w:t>
      </w:r>
      <w:r w:rsidR="00B77F10">
        <w:t>утая на поле «</w:t>
      </w:r>
      <w:proofErr w:type="spellStart"/>
      <w:r w:rsidR="00B77F10">
        <w:t>Геоконта</w:t>
      </w:r>
      <w:proofErr w:type="spellEnd"/>
      <w:r w:rsidR="00B77F10">
        <w:t>» резинка</w:t>
      </w:r>
      <w:r w:rsidR="00BE5785" w:rsidRPr="00BE5785">
        <w:t>. Она «исчезает» в случае правильного решения задачи.</w:t>
      </w:r>
    </w:p>
    <w:p w:rsidR="00F33647" w:rsidRDefault="00F33647" w:rsidP="00F33647">
      <w:pPr>
        <w:ind w:firstLine="708"/>
        <w:jc w:val="both"/>
      </w:pPr>
      <w:r w:rsidRPr="00F33647">
        <w:t xml:space="preserve"> После презентации каждой игры, я знакомила детей со сказками, которые сопровождают игры. Это сказки Фиолетового леса, в сюжет которых органично «вплетаются» интеллектуально-творческие задания. Фиолетовый лес представляет собой некое сказоч</w:t>
      </w:r>
      <w:r w:rsidR="00B77F10">
        <w:t>ное</w:t>
      </w:r>
      <w:r w:rsidRPr="00F33647">
        <w:t xml:space="preserve"> пространство, в котором каждая игра имеет свою область и своего героя. На данном этапе особая роль в организации игровой познав</w:t>
      </w:r>
      <w:r w:rsidR="006F6C92">
        <w:t>ательной деятельности отводится</w:t>
      </w:r>
      <w:r w:rsidRPr="00F33647">
        <w:t xml:space="preserve"> воспитателю. Я знакомила детей с персонажами сказок, подбирала игровые задания в зависимости от возрастных возмож</w:t>
      </w:r>
      <w:r w:rsidR="00B77F10">
        <w:t>ностей и интересов детей</w:t>
      </w:r>
      <w:r w:rsidRPr="00F33647">
        <w:t xml:space="preserve"> группы, играла и занималась вместе с ними. Ребята с удовольствием слушали сказки, решали интеллектуальные задачи и выполняли творческие задания вместе с героем и со мной.</w:t>
      </w:r>
    </w:p>
    <w:p w:rsidR="00B77F10" w:rsidRDefault="004D7C89" w:rsidP="00F33647">
      <w:pPr>
        <w:ind w:firstLine="708"/>
        <w:jc w:val="both"/>
      </w:pPr>
      <w:r>
        <w:t xml:space="preserve">С </w:t>
      </w:r>
      <w:proofErr w:type="spellStart"/>
      <w:r>
        <w:t>не</w:t>
      </w:r>
      <w:r w:rsidR="00B77F10">
        <w:t>меньшим</w:t>
      </w:r>
      <w:proofErr w:type="spellEnd"/>
      <w:r w:rsidR="00B77F10">
        <w:t xml:space="preserve"> интересом</w:t>
      </w:r>
      <w:r w:rsidR="00135974">
        <w:t xml:space="preserve"> ребята познакомились с игрой «Прозрачный квадрат». Сказочная история Малыша Гео служит прекрасной мотивацией для выполнения ребенком различных </w:t>
      </w:r>
      <w:r w:rsidR="00135974">
        <w:lastRenderedPageBreak/>
        <w:t>интеллектуальных задач и одновременно, является материалом для развития речи. Эта игра предоставляет огромные возможности детям для собственных творческих идей.</w:t>
      </w:r>
    </w:p>
    <w:p w:rsidR="00196358" w:rsidRDefault="00135974" w:rsidP="00F33647">
      <w:pPr>
        <w:ind w:firstLine="708"/>
        <w:jc w:val="both"/>
      </w:pPr>
      <w:r>
        <w:t>Всем родителям хочется, чтобы их малыш как можно раньше запомнил цифры, научился считать, разобрался с составом числа, а в школе легко освоил таблицу умножения. Чтобы добиться этих целей мне в работе помогают «Математические корзинки»</w:t>
      </w:r>
      <w:r w:rsidR="002E13B9">
        <w:t>,</w:t>
      </w:r>
      <w:r w:rsidR="002E13B9" w:rsidRPr="002E13B9">
        <w:t xml:space="preserve"> где без дидактического давления ребята осваивают состав числа в пределах пяти,</w:t>
      </w:r>
      <w:r w:rsidR="00196358">
        <w:t xml:space="preserve"> десяти и второго десятка,</w:t>
      </w:r>
      <w:r w:rsidR="002E13B9">
        <w:t xml:space="preserve"> уча</w:t>
      </w:r>
      <w:r w:rsidR="002E13B9" w:rsidRPr="002E13B9">
        <w:t>тся считать складывать и вычитать.</w:t>
      </w:r>
      <w:r w:rsidR="00196358">
        <w:t xml:space="preserve"> </w:t>
      </w:r>
      <w:r w:rsidR="002E13B9" w:rsidRPr="002E13B9">
        <w:t>Знакомится с такими понятиями</w:t>
      </w:r>
      <w:r w:rsidR="002E13B9" w:rsidRPr="009251DA">
        <w:rPr>
          <w:color w:val="000000" w:themeColor="text1"/>
        </w:rPr>
        <w:t>, как полное, неполное и</w:t>
      </w:r>
      <w:r w:rsidR="00196358" w:rsidRPr="009251DA">
        <w:rPr>
          <w:color w:val="000000" w:themeColor="text1"/>
        </w:rPr>
        <w:t xml:space="preserve"> </w:t>
      </w:r>
      <w:r w:rsidR="002E13B9" w:rsidRPr="009251DA">
        <w:rPr>
          <w:color w:val="000000" w:themeColor="text1"/>
        </w:rPr>
        <w:t>пустое множество</w:t>
      </w:r>
      <w:r w:rsidR="002E13B9" w:rsidRPr="002E13B9">
        <w:t>.</w:t>
      </w:r>
      <w:r w:rsidR="00196358">
        <w:t xml:space="preserve"> </w:t>
      </w:r>
      <w:r w:rsidR="002E13B9" w:rsidRPr="002E13B9">
        <w:t>Изюминкой этой дидактической игры является комплексное использование трёх анализаторов ребёнка:</w:t>
      </w:r>
      <w:r w:rsidR="00196358">
        <w:t xml:space="preserve"> </w:t>
      </w:r>
      <w:r w:rsidR="002E13B9" w:rsidRPr="002E13B9">
        <w:t>слухового, зрительного</w:t>
      </w:r>
      <w:r w:rsidR="00196358">
        <w:t xml:space="preserve"> и</w:t>
      </w:r>
      <w:r w:rsidR="002E13B9" w:rsidRPr="002E13B9">
        <w:t xml:space="preserve"> тактильно-осязательного. Это помогает наилучшему освоению им состава числа и счётной деятельности.</w:t>
      </w:r>
      <w:r w:rsidR="002E13B9">
        <w:t xml:space="preserve"> </w:t>
      </w:r>
    </w:p>
    <w:p w:rsidR="00135974" w:rsidRPr="00715CA6" w:rsidRDefault="002E13B9" w:rsidP="00F33647">
      <w:pPr>
        <w:ind w:firstLine="708"/>
        <w:jc w:val="both"/>
      </w:pPr>
      <w:r>
        <w:t>Еще одна из игр</w:t>
      </w:r>
      <w:r w:rsidR="00467878">
        <w:t>,</w:t>
      </w:r>
      <w:r>
        <w:t xml:space="preserve"> которая по</w:t>
      </w:r>
      <w:r w:rsidR="00196358">
        <w:t>могает нам</w:t>
      </w:r>
      <w:r>
        <w:t xml:space="preserve"> освоить состав числа – это </w:t>
      </w:r>
      <w:proofErr w:type="spellStart"/>
      <w:r>
        <w:t>Счетовозик</w:t>
      </w:r>
      <w:proofErr w:type="spellEnd"/>
      <w:r>
        <w:t>.</w:t>
      </w:r>
      <w:r w:rsidR="00196358">
        <w:t xml:space="preserve"> </w:t>
      </w:r>
      <w:r>
        <w:t>У</w:t>
      </w:r>
      <w:r w:rsidRPr="002E13B9">
        <w:t>влекательная развивающая игра, которая ра</w:t>
      </w:r>
      <w:r w:rsidR="004D7C89">
        <w:t>звивает у детей пространственно-</w:t>
      </w:r>
      <w:r w:rsidRPr="002E13B9">
        <w:t>логическое мышление, внимание</w:t>
      </w:r>
      <w:r w:rsidR="006F6C92">
        <w:t>,</w:t>
      </w:r>
      <w:r w:rsidRPr="002E13B9">
        <w:t xml:space="preserve"> память, мелкую моторику рук, знакомит с составом числа.</w:t>
      </w:r>
    </w:p>
    <w:p w:rsidR="00BC4919" w:rsidRDefault="002E13B9" w:rsidP="00BC4919">
      <w:pPr>
        <w:ind w:firstLine="708"/>
        <w:jc w:val="both"/>
      </w:pPr>
      <w:r w:rsidRPr="002E13B9">
        <w:t xml:space="preserve">На всех этапах работы с играми  </w:t>
      </w:r>
      <w:proofErr w:type="spellStart"/>
      <w:r w:rsidRPr="002E13B9">
        <w:t>Воскобовича</w:t>
      </w:r>
      <w:proofErr w:type="spellEnd"/>
      <w:r w:rsidRPr="002E13B9">
        <w:t xml:space="preserve"> приходится создавать творческую атмосферу: поощрять и поддерживать детскую инициативу, важно детей заинтересовать данными играми, ведь если игра нравится ребёнку, то он будет </w:t>
      </w:r>
      <w:r w:rsidR="00BC4919">
        <w:t>в неё играть, а</w:t>
      </w:r>
      <w:r w:rsidRPr="002E13B9">
        <w:t xml:space="preserve"> соответственно повышат</w:t>
      </w:r>
      <w:r w:rsidR="00BC4919">
        <w:t>ь свой уровень развития</w:t>
      </w:r>
      <w:r w:rsidRPr="002E13B9">
        <w:t xml:space="preserve">. </w:t>
      </w:r>
    </w:p>
    <w:p w:rsidR="00BC4919" w:rsidRDefault="002E13B9" w:rsidP="00BC4919">
      <w:pPr>
        <w:ind w:firstLine="708"/>
        <w:jc w:val="both"/>
      </w:pPr>
      <w:r w:rsidRPr="002E13B9">
        <w:t>Испо</w:t>
      </w:r>
      <w:r w:rsidR="00467878">
        <w:t xml:space="preserve">льзование </w:t>
      </w:r>
      <w:r w:rsidRPr="002E13B9">
        <w:t>этих игр помогает мне эффективно решать образовательные задачи по математике.</w:t>
      </w:r>
      <w:r w:rsidR="00BC4919">
        <w:t xml:space="preserve"> Разработанная нами</w:t>
      </w:r>
      <w:r w:rsidR="00467878">
        <w:t xml:space="preserve"> на основе технологии </w:t>
      </w:r>
      <w:proofErr w:type="spellStart"/>
      <w:r w:rsidR="00467878">
        <w:t>Воскобовича</w:t>
      </w:r>
      <w:proofErr w:type="spellEnd"/>
      <w:r w:rsidR="00BC4919">
        <w:t xml:space="preserve"> с</w:t>
      </w:r>
      <w:r w:rsidR="00D03000" w:rsidRPr="00D03000">
        <w:t>истема п</w:t>
      </w:r>
      <w:r w:rsidR="00BC4919">
        <w:t>редназначена для детей 5-7 лет</w:t>
      </w:r>
      <w:r w:rsidR="00D03000" w:rsidRPr="00D03000">
        <w:t xml:space="preserve"> и рассчитана на два года обучения. Реализация  данной системы проходит во время с</w:t>
      </w:r>
      <w:r w:rsidR="00467878">
        <w:t>овместной деятельности</w:t>
      </w:r>
      <w:r w:rsidR="006F6C92">
        <w:t xml:space="preserve"> детей и</w:t>
      </w:r>
      <w:r w:rsidR="00467878">
        <w:t xml:space="preserve"> взрослого</w:t>
      </w:r>
      <w:r w:rsidR="00D03000" w:rsidRPr="00D03000">
        <w:t xml:space="preserve">. Разработано перспективное планирование, включающее в себя 34 образовательные ситуации. </w:t>
      </w:r>
      <w:r w:rsidR="001F27FD">
        <w:t xml:space="preserve">Игровые образовательные ситуации </w:t>
      </w:r>
      <w:r w:rsidR="00D03000" w:rsidRPr="00D03000">
        <w:t xml:space="preserve"> проводится </w:t>
      </w:r>
      <w:r w:rsidR="001F27FD">
        <w:t>рамках культурных практик в свободное время</w:t>
      </w:r>
      <w:r w:rsidR="00D03000">
        <w:t xml:space="preserve"> продолжительностью 25-30</w:t>
      </w:r>
      <w:r w:rsidR="00D03000" w:rsidRPr="00D03000">
        <w:t xml:space="preserve"> мин. Постоянное усложнение игр позволяет поддерживать детскую деятельность в зоне оптимальной трудности.</w:t>
      </w:r>
    </w:p>
    <w:p w:rsidR="00BC4919" w:rsidRPr="001F27FD" w:rsidRDefault="00D03000" w:rsidP="001F27FD">
      <w:pPr>
        <w:ind w:firstLine="708"/>
        <w:jc w:val="both"/>
      </w:pPr>
      <w:r w:rsidRPr="00D03000">
        <w:t>Приме</w:t>
      </w:r>
      <w:r w:rsidR="00BC4919">
        <w:t>няя данную технологию, мы</w:t>
      </w:r>
      <w:r w:rsidR="00467878">
        <w:t xml:space="preserve"> уже</w:t>
      </w:r>
      <w:r w:rsidR="00BC4919">
        <w:t xml:space="preserve"> смогли</w:t>
      </w:r>
      <w:r w:rsidRPr="00D03000">
        <w:t xml:space="preserve"> достичь </w:t>
      </w:r>
      <w:r w:rsidR="00BC4919">
        <w:t xml:space="preserve">положительных результатов. </w:t>
      </w:r>
      <w:r w:rsidR="002F7A9F">
        <w:rPr>
          <w:color w:val="000000"/>
          <w:shd w:val="clear" w:color="auto" w:fill="FFFFFF"/>
        </w:rPr>
        <w:t>Анализ результатов диагностики показывает</w:t>
      </w:r>
      <w:r w:rsidR="002F7A9F" w:rsidRPr="002F7A9F">
        <w:rPr>
          <w:color w:val="000000"/>
          <w:shd w:val="clear" w:color="auto" w:fill="FFFFFF"/>
        </w:rPr>
        <w:t xml:space="preserve"> </w:t>
      </w:r>
      <w:r w:rsidR="002F7A9F">
        <w:rPr>
          <w:color w:val="000000"/>
          <w:shd w:val="clear" w:color="auto" w:fill="FFFFFF"/>
        </w:rPr>
        <w:t>увеличение количества</w:t>
      </w:r>
      <w:r w:rsidR="002F7A9F" w:rsidRPr="002F7A9F">
        <w:rPr>
          <w:color w:val="000000"/>
          <w:shd w:val="clear" w:color="auto" w:fill="FFFFFF"/>
        </w:rPr>
        <w:t xml:space="preserve"> детей с</w:t>
      </w:r>
      <w:r w:rsidR="002F7A9F">
        <w:rPr>
          <w:color w:val="000000"/>
          <w:shd w:val="clear" w:color="auto" w:fill="FFFFFF"/>
        </w:rPr>
        <w:t>о</w:t>
      </w:r>
      <w:r w:rsidR="002F7A9F" w:rsidRPr="002F7A9F">
        <w:rPr>
          <w:color w:val="000000"/>
          <w:shd w:val="clear" w:color="auto" w:fill="FFFFFF"/>
        </w:rPr>
        <w:t xml:space="preserve"> </w:t>
      </w:r>
      <w:r w:rsidR="002F7A9F">
        <w:rPr>
          <w:color w:val="000000"/>
          <w:shd w:val="clear" w:color="auto" w:fill="FFFFFF"/>
        </w:rPr>
        <w:t>средним и</w:t>
      </w:r>
      <w:r w:rsidR="002F7A9F" w:rsidRPr="002F7A9F">
        <w:rPr>
          <w:color w:val="000000"/>
          <w:shd w:val="clear" w:color="auto" w:fill="FFFFFF"/>
        </w:rPr>
        <w:t xml:space="preserve"> высоким </w:t>
      </w:r>
      <w:r w:rsidR="002F7A9F">
        <w:rPr>
          <w:color w:val="000000"/>
          <w:shd w:val="clear" w:color="auto" w:fill="FFFFFF"/>
        </w:rPr>
        <w:t>уровнем развития интеллектуальных способностей</w:t>
      </w:r>
      <w:r w:rsidR="002F7A9F" w:rsidRPr="002F7A9F">
        <w:rPr>
          <w:color w:val="000000"/>
          <w:shd w:val="clear" w:color="auto" w:fill="FFFFFF"/>
        </w:rPr>
        <w:t>. Лучше всего у детей развивается понятливость, умение анализировать, сравнивать. Ребята научились концентрироваться при выполнении сложных мыслительных операций и доводить начатое дело до ко</w:t>
      </w:r>
      <w:r w:rsidR="002F7A9F">
        <w:rPr>
          <w:color w:val="000000"/>
          <w:shd w:val="clear" w:color="auto" w:fill="FFFFFF"/>
        </w:rPr>
        <w:t>нца, легко различать и называть</w:t>
      </w:r>
      <w:r w:rsidR="002F7A9F" w:rsidRPr="002F7A9F">
        <w:rPr>
          <w:color w:val="000000"/>
          <w:shd w:val="clear" w:color="auto" w:fill="FFFFFF"/>
        </w:rPr>
        <w:t>: желтый, красный, синий, не путают зеленый, фиолетовый, голу</w:t>
      </w:r>
      <w:r w:rsidR="002F7A9F">
        <w:rPr>
          <w:color w:val="000000"/>
          <w:shd w:val="clear" w:color="auto" w:fill="FFFFFF"/>
        </w:rPr>
        <w:t xml:space="preserve">бой, оранжевый и другие цвета. </w:t>
      </w:r>
      <w:r w:rsidR="002F7A9F" w:rsidRPr="002F7A9F">
        <w:rPr>
          <w:color w:val="000000"/>
          <w:shd w:val="clear" w:color="auto" w:fill="FFFFFF"/>
        </w:rPr>
        <w:t xml:space="preserve"> Кроме того, у ребят, нет проблем со счетом, знанием геометрических фигур, умением ориентироваться на плоскости. </w:t>
      </w:r>
      <w:r w:rsidR="006F6C92">
        <w:rPr>
          <w:color w:val="000000"/>
          <w:shd w:val="clear" w:color="auto" w:fill="FFFFFF"/>
        </w:rPr>
        <w:t>Важно, что</w:t>
      </w:r>
      <w:r w:rsidR="002F7A9F" w:rsidRPr="002F7A9F">
        <w:rPr>
          <w:color w:val="000000"/>
          <w:shd w:val="clear" w:color="auto" w:fill="FFFFFF"/>
        </w:rPr>
        <w:t xml:space="preserve"> у ребят возникает желание помочь отстающим. Формируется умение работать в команде. </w:t>
      </w:r>
    </w:p>
    <w:p w:rsidR="002F7A9F" w:rsidRPr="001F27FD" w:rsidRDefault="002F7A9F" w:rsidP="002F7A9F">
      <w:pPr>
        <w:ind w:firstLine="708"/>
        <w:jc w:val="both"/>
        <w:rPr>
          <w:shd w:val="clear" w:color="auto" w:fill="FFFFFF"/>
        </w:rPr>
      </w:pPr>
      <w:r w:rsidRPr="001F27FD">
        <w:rPr>
          <w:shd w:val="clear" w:color="auto" w:fill="FFFFFF"/>
        </w:rPr>
        <w:t>Наблюдается интерес детей к играм в свободное время, когда у детей есть большой выбор деятельности, многие возвращаются в</w:t>
      </w:r>
      <w:r w:rsidRPr="001F27FD">
        <w:rPr>
          <w:rStyle w:val="apple-converted-space"/>
          <w:shd w:val="clear" w:color="auto" w:fill="FFFFFF"/>
        </w:rPr>
        <w:t> </w:t>
      </w:r>
      <w:r w:rsidRPr="001F27FD">
        <w:rPr>
          <w:i/>
          <w:iCs/>
          <w:bdr w:val="none" w:sz="0" w:space="0" w:color="auto" w:frame="1"/>
          <w:shd w:val="clear" w:color="auto" w:fill="FFFFFF"/>
        </w:rPr>
        <w:t>«развивающий уголок»</w:t>
      </w:r>
      <w:r w:rsidRPr="001F27FD">
        <w:rPr>
          <w:rStyle w:val="apple-converted-space"/>
          <w:shd w:val="clear" w:color="auto" w:fill="FFFFFF"/>
        </w:rPr>
        <w:t> </w:t>
      </w:r>
      <w:r w:rsidRPr="001F27FD">
        <w:rPr>
          <w:shd w:val="clear" w:color="auto" w:fill="FFFFFF"/>
        </w:rPr>
        <w:t xml:space="preserve">и продолжают </w:t>
      </w:r>
      <w:r w:rsidRPr="001F27FD">
        <w:rPr>
          <w:rStyle w:val="a4"/>
          <w:b w:val="0"/>
          <w:bdr w:val="none" w:sz="0" w:space="0" w:color="auto" w:frame="1"/>
          <w:shd w:val="clear" w:color="auto" w:fill="FFFFFF"/>
        </w:rPr>
        <w:t>сказочные приключения</w:t>
      </w:r>
      <w:r w:rsidR="001F27FD" w:rsidRPr="001F27FD">
        <w:rPr>
          <w:shd w:val="clear" w:color="auto" w:fill="FFFFFF"/>
        </w:rPr>
        <w:t>.</w:t>
      </w:r>
    </w:p>
    <w:p w:rsidR="001F27FD" w:rsidRDefault="002F7A9F" w:rsidP="001F27FD">
      <w:pPr>
        <w:ind w:firstLine="708"/>
        <w:jc w:val="both"/>
        <w:rPr>
          <w:b/>
        </w:rPr>
      </w:pPr>
      <w:r w:rsidRPr="00181D48">
        <w:t>Видя положительные результаты, играми заинтересовались родители. По их просьбе был проведен семинар по применению игровой технологии</w:t>
      </w:r>
      <w:r w:rsidRPr="00181D48">
        <w:rPr>
          <w:rStyle w:val="apple-converted-space"/>
        </w:rPr>
        <w:t> </w:t>
      </w:r>
      <w:proofErr w:type="spellStart"/>
      <w:r w:rsidRPr="00181D48">
        <w:rPr>
          <w:rStyle w:val="a4"/>
          <w:b w:val="0"/>
          <w:bdr w:val="none" w:sz="0" w:space="0" w:color="auto" w:frame="1"/>
        </w:rPr>
        <w:t>Воскобовича</w:t>
      </w:r>
      <w:proofErr w:type="spellEnd"/>
      <w:r w:rsidRPr="00181D48">
        <w:rPr>
          <w:rStyle w:val="apple-converted-space"/>
          <w:b/>
          <w:bCs/>
          <w:bdr w:val="none" w:sz="0" w:space="0" w:color="auto" w:frame="1"/>
        </w:rPr>
        <w:t> </w:t>
      </w:r>
      <w:r w:rsidRPr="00181D48">
        <w:rPr>
          <w:b/>
          <w:i/>
          <w:iCs/>
          <w:bdr w:val="none" w:sz="0" w:space="0" w:color="auto" w:frame="1"/>
        </w:rPr>
        <w:t>«</w:t>
      </w:r>
      <w:r w:rsidRPr="00181D48">
        <w:rPr>
          <w:rStyle w:val="a4"/>
          <w:b w:val="0"/>
          <w:i/>
          <w:iCs/>
          <w:bdr w:val="none" w:sz="0" w:space="0" w:color="auto" w:frame="1"/>
        </w:rPr>
        <w:t>Сказочные лабиринты игры</w:t>
      </w:r>
      <w:r w:rsidRPr="00181D48">
        <w:rPr>
          <w:b/>
          <w:i/>
          <w:iCs/>
          <w:bdr w:val="none" w:sz="0" w:space="0" w:color="auto" w:frame="1"/>
        </w:rPr>
        <w:t>»</w:t>
      </w:r>
      <w:r w:rsidRPr="00181D48">
        <w:rPr>
          <w:b/>
        </w:rPr>
        <w:t>.</w:t>
      </w:r>
      <w:r w:rsidR="001F27FD">
        <w:rPr>
          <w:b/>
        </w:rPr>
        <w:t xml:space="preserve"> </w:t>
      </w:r>
    </w:p>
    <w:p w:rsidR="001F27FD" w:rsidRPr="001F27FD" w:rsidRDefault="001F27FD" w:rsidP="001F27FD">
      <w:pPr>
        <w:ind w:firstLine="708"/>
        <w:jc w:val="both"/>
      </w:pPr>
      <w:r w:rsidRPr="001F27FD">
        <w:t xml:space="preserve">В дальнейшем мы планируем ввести весть комплекс игр </w:t>
      </w:r>
      <w:proofErr w:type="spellStart"/>
      <w:r w:rsidRPr="001F27FD">
        <w:t>Воскобовича</w:t>
      </w:r>
      <w:proofErr w:type="spellEnd"/>
      <w:r>
        <w:t xml:space="preserve"> в образовательный процесс. С этой целью мы уже приобрели </w:t>
      </w:r>
      <w:r w:rsidR="003934CA">
        <w:t>комплекты игр на всех детей группы, панно «Фиолетовый лес» и сказочных персонажей.  В группе хотим создать отдельный уголок «Фиолетового леса».</w:t>
      </w:r>
    </w:p>
    <w:p w:rsidR="002F7A9F" w:rsidRPr="001F27FD" w:rsidRDefault="00181D48" w:rsidP="001F27FD">
      <w:pPr>
        <w:ind w:firstLine="708"/>
        <w:jc w:val="both"/>
        <w:rPr>
          <w:shd w:val="clear" w:color="auto" w:fill="FFFFFF"/>
        </w:rPr>
      </w:pPr>
      <w:r w:rsidRPr="00181D48">
        <w:t xml:space="preserve">Я уверенна, </w:t>
      </w:r>
      <w:r w:rsidR="002F7A9F" w:rsidRPr="00181D48">
        <w:t>что</w:t>
      </w:r>
      <w:r w:rsidR="002F7A9F" w:rsidRPr="00181D48">
        <w:rPr>
          <w:rStyle w:val="apple-converted-space"/>
        </w:rPr>
        <w:t> </w:t>
      </w:r>
      <w:r w:rsidR="002F7A9F" w:rsidRPr="00181D48">
        <w:rPr>
          <w:rStyle w:val="a4"/>
          <w:b w:val="0"/>
          <w:bdr w:val="none" w:sz="0" w:space="0" w:color="auto" w:frame="1"/>
        </w:rPr>
        <w:t>игры</w:t>
      </w:r>
      <w:r w:rsidR="002F7A9F" w:rsidRPr="00181D48">
        <w:rPr>
          <w:rStyle w:val="apple-converted-space"/>
        </w:rPr>
        <w:t> </w:t>
      </w:r>
      <w:r w:rsidR="002F7A9F" w:rsidRPr="00181D48">
        <w:t xml:space="preserve">помогут нашим </w:t>
      </w:r>
      <w:proofErr w:type="gramStart"/>
      <w:r w:rsidR="002F7A9F" w:rsidRPr="00181D48">
        <w:t>воспитанникам</w:t>
      </w:r>
      <w:proofErr w:type="gramEnd"/>
      <w:r w:rsidR="002F7A9F" w:rsidRPr="00181D48">
        <w:t xml:space="preserve"> выр</w:t>
      </w:r>
      <w:r w:rsidRPr="00181D48">
        <w:t xml:space="preserve">асти интеллектуально развитыми, </w:t>
      </w:r>
      <w:r w:rsidR="002F7A9F" w:rsidRPr="00181D48">
        <w:t xml:space="preserve">творческими, умеющими логически мыслить, </w:t>
      </w:r>
      <w:r w:rsidR="001F27FD">
        <w:t>что</w:t>
      </w:r>
      <w:r w:rsidR="003934CA">
        <w:t xml:space="preserve"> позволит им ещё ни </w:t>
      </w:r>
      <w:r w:rsidR="001F27FD">
        <w:t>раз побеждать на конк</w:t>
      </w:r>
      <w:r w:rsidR="002F7A9F" w:rsidRPr="00181D48">
        <w:t>у</w:t>
      </w:r>
      <w:r w:rsidR="001F27FD">
        <w:t>р</w:t>
      </w:r>
      <w:r w:rsidR="002F7A9F" w:rsidRPr="00181D48">
        <w:t>с</w:t>
      </w:r>
      <w:r w:rsidR="001F27FD">
        <w:t>ах, хорошо учиться в школе и в дальнейшем быть ус</w:t>
      </w:r>
      <w:r w:rsidR="002F7A9F" w:rsidRPr="00181D48">
        <w:t>пешными людьми.</w:t>
      </w:r>
    </w:p>
    <w:p w:rsidR="002F7A9F" w:rsidRDefault="002F7A9F" w:rsidP="00BC4919">
      <w:pPr>
        <w:ind w:firstLine="708"/>
        <w:jc w:val="both"/>
      </w:pPr>
    </w:p>
    <w:p w:rsidR="0021281B" w:rsidRDefault="0021281B" w:rsidP="006931F0">
      <w:pPr>
        <w:jc w:val="both"/>
      </w:pPr>
    </w:p>
    <w:p w:rsidR="00D03000" w:rsidRDefault="009251DA">
      <w:r>
        <w:object w:dxaOrig="7113" w:dyaOrig="5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9pt;height:266.25pt" o:ole="">
            <v:imagedata r:id="rId5" o:title=""/>
          </v:shape>
          <o:OLEObject Type="Embed" ProgID="PowerPoint.Show.12" ShapeID="_x0000_i1025" DrawAspect="Content" ObjectID="_1582333513" r:id="rId6"/>
        </w:object>
      </w:r>
    </w:p>
    <w:sectPr w:rsidR="00D03000" w:rsidSect="005D01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638A0"/>
    <w:multiLevelType w:val="hybridMultilevel"/>
    <w:tmpl w:val="05B8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75248"/>
    <w:multiLevelType w:val="hybridMultilevel"/>
    <w:tmpl w:val="6DCE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F9B"/>
    <w:rsid w:val="0006741E"/>
    <w:rsid w:val="00072AF8"/>
    <w:rsid w:val="000752C7"/>
    <w:rsid w:val="000D06E8"/>
    <w:rsid w:val="00135974"/>
    <w:rsid w:val="00181D48"/>
    <w:rsid w:val="0018245B"/>
    <w:rsid w:val="00182C14"/>
    <w:rsid w:val="00196358"/>
    <w:rsid w:val="001A1402"/>
    <w:rsid w:val="001F27FD"/>
    <w:rsid w:val="001F58AA"/>
    <w:rsid w:val="0021281B"/>
    <w:rsid w:val="002D4C47"/>
    <w:rsid w:val="002E13B9"/>
    <w:rsid w:val="002F7A9F"/>
    <w:rsid w:val="00300636"/>
    <w:rsid w:val="003640E8"/>
    <w:rsid w:val="003803D5"/>
    <w:rsid w:val="00381C66"/>
    <w:rsid w:val="00387551"/>
    <w:rsid w:val="003934CA"/>
    <w:rsid w:val="00401AAE"/>
    <w:rsid w:val="004033AC"/>
    <w:rsid w:val="00410CBE"/>
    <w:rsid w:val="0043082C"/>
    <w:rsid w:val="00467878"/>
    <w:rsid w:val="004D7C89"/>
    <w:rsid w:val="00535728"/>
    <w:rsid w:val="00535AB5"/>
    <w:rsid w:val="00542D7F"/>
    <w:rsid w:val="005D01B1"/>
    <w:rsid w:val="00634D07"/>
    <w:rsid w:val="006931F0"/>
    <w:rsid w:val="006C372B"/>
    <w:rsid w:val="006C4B43"/>
    <w:rsid w:val="006D63FB"/>
    <w:rsid w:val="006F6C92"/>
    <w:rsid w:val="0070305B"/>
    <w:rsid w:val="00715CA6"/>
    <w:rsid w:val="00715F9B"/>
    <w:rsid w:val="0072581B"/>
    <w:rsid w:val="00752F11"/>
    <w:rsid w:val="00765544"/>
    <w:rsid w:val="0077050A"/>
    <w:rsid w:val="007B3A4B"/>
    <w:rsid w:val="008176EA"/>
    <w:rsid w:val="008179FD"/>
    <w:rsid w:val="009251DA"/>
    <w:rsid w:val="009D273D"/>
    <w:rsid w:val="009F28F3"/>
    <w:rsid w:val="00A45AE3"/>
    <w:rsid w:val="00A51C44"/>
    <w:rsid w:val="00AB01E1"/>
    <w:rsid w:val="00AC58E6"/>
    <w:rsid w:val="00AF6CD3"/>
    <w:rsid w:val="00B77F10"/>
    <w:rsid w:val="00BC3332"/>
    <w:rsid w:val="00BC4919"/>
    <w:rsid w:val="00BE5785"/>
    <w:rsid w:val="00C109E5"/>
    <w:rsid w:val="00C1540D"/>
    <w:rsid w:val="00C503B6"/>
    <w:rsid w:val="00CE024A"/>
    <w:rsid w:val="00CE3BF3"/>
    <w:rsid w:val="00D03000"/>
    <w:rsid w:val="00D03C6E"/>
    <w:rsid w:val="00D76DA4"/>
    <w:rsid w:val="00E01B2F"/>
    <w:rsid w:val="00E755A3"/>
    <w:rsid w:val="00E96D21"/>
    <w:rsid w:val="00F33647"/>
    <w:rsid w:val="00F84A97"/>
    <w:rsid w:val="00F93F7C"/>
    <w:rsid w:val="00FD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2166"/>
  <w15:docId w15:val="{9F355EA6-BA3A-4908-B05A-9ABDA051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E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2F"/>
    <w:pPr>
      <w:ind w:left="720"/>
      <w:contextualSpacing/>
    </w:pPr>
  </w:style>
  <w:style w:type="character" w:customStyle="1" w:styleId="apple-converted-space">
    <w:name w:val="apple-converted-space"/>
    <w:basedOn w:val="a0"/>
    <w:rsid w:val="002F7A9F"/>
  </w:style>
  <w:style w:type="character" w:styleId="a4">
    <w:name w:val="Strong"/>
    <w:basedOn w:val="a0"/>
    <w:uiPriority w:val="22"/>
    <w:qFormat/>
    <w:rsid w:val="002F7A9F"/>
    <w:rPr>
      <w:b/>
      <w:bCs/>
    </w:rPr>
  </w:style>
  <w:style w:type="paragraph" w:styleId="a5">
    <w:name w:val="Normal (Web)"/>
    <w:basedOn w:val="a"/>
    <w:uiPriority w:val="99"/>
    <w:semiHidden/>
    <w:unhideWhenUsed/>
    <w:rsid w:val="002F7A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PowerPoint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24</cp:revision>
  <dcterms:created xsi:type="dcterms:W3CDTF">2016-08-18T03:06:00Z</dcterms:created>
  <dcterms:modified xsi:type="dcterms:W3CDTF">2018-03-11T18:19:00Z</dcterms:modified>
</cp:coreProperties>
</file>