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4" w:rsidRPr="00815025" w:rsidRDefault="00C27FA0" w:rsidP="00C27FA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родительского собрания по теме: </w:t>
      </w:r>
      <w:r w:rsidRPr="00815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 w:rsidR="00EA0447" w:rsidRPr="0081502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Адаптация</w:t>
      </w:r>
      <w:r w:rsidRPr="0081502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A37E1" w:rsidRPr="0081502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ребёнка к детскому саду</w:t>
      </w:r>
      <w:r w:rsidRPr="00815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3434A" w:rsidRPr="00A5666E" w:rsidRDefault="00C27FA0" w:rsidP="003348DD">
      <w:pPr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Цель: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 </w:t>
      </w:r>
      <w:r w:rsidR="001A37E1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ознакомление родителей с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 адаптаци</w:t>
      </w:r>
      <w:r w:rsidR="001A37E1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ей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 ребенка к условиям детского сада и их готовности </w:t>
      </w:r>
      <w:r w:rsidR="001A37E1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эмоционально поддержать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 малыша в адаптационный период.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br/>
      </w:r>
      <w:r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Задачи:</w:t>
      </w:r>
      <w:r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1. Установить контакт между родителями и педагог</w:t>
      </w:r>
      <w:r w:rsidR="001A37E1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ом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.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br/>
        <w:t>2. Дать знания о проблеме и вариантах адаптации к условиям детского сада.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br/>
        <w:t>3.</w:t>
      </w:r>
      <w:r w:rsidR="00EE380C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 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Разработать совместно с родителями рекомендации, направленные на их помощь ребенку в </w:t>
      </w:r>
      <w:r w:rsidR="00AF42B4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период 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адаптации к ДОУ. 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br/>
      </w:r>
      <w:r w:rsidR="001A37E1"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3348DD"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Материалы и оборудование: </w:t>
      </w:r>
      <w:r w:rsidR="003348DD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компьютер,</w:t>
      </w:r>
      <w:r w:rsidR="003348DD"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3348DD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презентация, </w:t>
      </w:r>
      <w:r w:rsidR="00A863FA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 xml:space="preserve">клубок ниток, </w:t>
      </w:r>
      <w:r w:rsidR="003348DD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t>буклеты, урна для рефлексии, фишки.</w:t>
      </w:r>
      <w:r w:rsidR="003348DD" w:rsidRPr="00A5666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3348DD" w:rsidRPr="00A5666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</w:r>
      <w:r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Ход собрания:</w:t>
      </w:r>
      <w:r w:rsidR="003348DD"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A5666E">
        <w:rPr>
          <w:rStyle w:val="a3"/>
          <w:rFonts w:ascii="Times New Roman" w:hAnsi="Times New Roman" w:cs="Times New Roman"/>
          <w:color w:val="000000" w:themeColor="text1"/>
          <w:sz w:val="24"/>
          <w:szCs w:val="28"/>
        </w:rPr>
        <w:t>Воспитатель:</w:t>
      </w: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Здравствуйте, уважаемые родители! Мы очень рады</w:t>
      </w:r>
      <w:r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приветствовать Вас в нашем дошкольном образовательном учреждении! Мы совместно со специалистами и персоналом ДОУ будем сопровождать ваших детей в процессе их привыкания к условиям нашего </w:t>
      </w:r>
      <w:r w:rsidR="00F67BC5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дошкольного образовательного </w:t>
      </w:r>
      <w:r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учреждения.</w:t>
      </w:r>
      <w:r w:rsidR="00A863FA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 все устали после работы, поэтому я предлагаю нам всем отдохнуть и познакомиться друг с другом, выполнив упражнение. </w:t>
      </w:r>
      <w:r w:rsidR="00A863FA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Упражнение «Никто из вас не знает, что я …». (Сказать, чем  любит заниматься родитель с ребенком.)</w:t>
      </w:r>
      <w:r w:rsidR="00A863FA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863FA" w:rsidRPr="00A5666E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Воспитатель</w:t>
      </w:r>
      <w:r w:rsidR="003348DD" w:rsidRPr="00A5666E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передает клубок ниток родителям, оставив у себя начало клубка. Родители отматывают, говорят и передают дальше.</w:t>
      </w:r>
      <w:r w:rsidR="00A863FA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863FA" w:rsidRPr="00A56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Воспитатель</w:t>
      </w:r>
      <w:r w:rsidR="003348DD" w:rsidRPr="00A56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</w:t>
      </w:r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«Никто из вас не знает, что я люблю читать сказки </w:t>
      </w:r>
      <w:r w:rsidR="00B275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сыну</w:t>
      </w:r>
      <w:bookmarkStart w:id="0" w:name="_GoBack"/>
      <w:bookmarkEnd w:id="0"/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рассматривать иллюстрации к сказке».</w:t>
      </w:r>
      <w:r w:rsidR="00A863FA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Посмотрите, каждый из нас соединен ниточкой, не простой ниточкой, а нитью, которая будет связывать всех нас на протяжении нескольких лет. Эта нить должна быть настолько прочной, насколько это возможно ради здоровья и счаст</w:t>
      </w:r>
      <w:r w:rsidR="00A863FA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ья ваших детей! Думаю, что вы со мной </w:t>
      </w:r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согласитесь!</w:t>
      </w:r>
      <w:r w:rsidR="00A863FA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Я надеюсь, что и в дальнейшем мы все также активно будем друг с другом взаимодействовать! Потому что это очень важно, если Вы откликаетесь на наши какие – либо просьбы и вообще принимаете участие в жизни дошкольного учреждения! </w:t>
      </w:r>
      <w:r w:rsidR="00A863FA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3348DD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Мы с вами познакомились и теперь с хорошим настроением переходим к серьезным вопросам.</w:t>
      </w:r>
      <w:r w:rsidR="00A863FA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67BC5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Вы сейчас вступаете в очень значимый период вашей жизни и жизни вашего ребенка. Этот период протекает у каждого ребенка по – </w:t>
      </w:r>
      <w:proofErr w:type="gramStart"/>
      <w:r w:rsidR="00F67BC5" w:rsidRPr="00A5666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разному</w:t>
      </w:r>
      <w:proofErr w:type="gramEnd"/>
      <w:r w:rsidR="00F67BC5"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</w:rPr>
        <w:t>. Поступление ребенка в дошкольное образовательное учреждение всегда сопровождается психологическими трудностями. Когда малыш отделяется от семьи и идет в детский сад, его жизнь и его родителей значительно меняется. Потребуется определенное время, чтобы все приспособились к новым жизненным обстоятельствам, условиям. При поступлении в детский сад все дети проходят через адаптационный период.</w:t>
      </w:r>
      <w:r w:rsidR="00213541" w:rsidRPr="00A566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4F7F8"/>
        </w:rPr>
        <w:br/>
      </w:r>
      <w:r w:rsidR="005F6D57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Воспитатель</w:t>
      </w:r>
      <w:r w:rsidR="00213541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:</w:t>
      </w:r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Какие у Вас возникают ассоциации при слове «адаптация»?</w:t>
      </w:r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</w:r>
      <w:r w:rsidR="00213541" w:rsidRPr="00A5666E">
        <w:rPr>
          <w:rFonts w:ascii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(Родители называют свои ассоциации).</w:t>
      </w:r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</w:r>
      <w:r w:rsidR="005F6D57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Воспитатель</w:t>
      </w:r>
      <w:r w:rsidR="00213541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:</w:t>
      </w:r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Полностью с Вами </w:t>
      </w:r>
      <w:proofErr w:type="gramStart"/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t>согласна</w:t>
      </w:r>
      <w:proofErr w:type="gramEnd"/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! Адаптация – это </w:t>
      </w:r>
      <w:r w:rsidR="00A14BAD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сложный процесс приспособления организма, который происходит на разных уровнях: физиологическом, социальном, </w:t>
      </w:r>
      <w:r w:rsidR="00213541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психологическом. </w:t>
      </w:r>
      <w:r w:rsidR="0076450E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</w:r>
      <w:r w:rsidR="0076450E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Как только ребенок поступает в ДОУ, то его жизнь начинает кардинально меняться.  Изменения касаются почти всего, что с ним связано: строгий режим дня, отсутствие родителей в течение нескольких часов, новые требования к поведению, постоянный контакт со сверстниками и другими взрослыми, новое помещение, новая обстановка. </w:t>
      </w:r>
      <w:r w:rsidR="005F6D57" w:rsidRPr="00A56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Воспитатель</w:t>
      </w:r>
      <w:r w:rsidR="00EA0447" w:rsidRPr="00A56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</w:t>
      </w:r>
      <w:r w:rsidR="00EA0447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Адаптация настолько сложный процесс, что он окружен степенями, факторами, фазами. </w:t>
      </w:r>
      <w:proofErr w:type="gramStart"/>
      <w:r w:rsidR="00EA0447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Так, </w:t>
      </w:r>
      <w:r w:rsidR="00EA0447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выделяют 3 фазы 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адаптационного 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lastRenderedPageBreak/>
        <w:t>процесса:</w:t>
      </w:r>
      <w:r w:rsidR="00EA044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EA0447" w:rsidRPr="00A566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1) острая фаза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сопровождается разнообразными колебаниями в соматическом состоянии и психическом статусе, </w:t>
      </w:r>
      <w:r w:rsidR="00AF42B4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т.е. это 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приводит к снижению веса, частым респираторным заболеваниям, нарушению сна, снижению аппетита и т.д.</w:t>
      </w:r>
      <w:r w:rsidR="00EA044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  <w:r w:rsidR="00EA044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2) </w:t>
      </w:r>
      <w:r w:rsidR="00EA0447" w:rsidRPr="00A566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>подострая фаза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характеризуется адекватным поведением ребенка, т. е. все сдвиги уменьшаются;</w:t>
      </w:r>
      <w:r w:rsidR="00EA044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3) </w:t>
      </w:r>
      <w:r w:rsidR="00EA0447" w:rsidRPr="00A566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8"/>
          <w:lang w:eastAsia="ru-RU"/>
        </w:rPr>
        <w:t xml:space="preserve">фаза компенсации 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характеризуется убыстрением темпа развития.</w:t>
      </w:r>
      <w:proofErr w:type="gramEnd"/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</w:r>
      <w:r w:rsidR="005F6D57" w:rsidRPr="00A566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Воспитатель</w:t>
      </w:r>
      <w:r w:rsidR="00EA0447" w:rsidRPr="00A566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: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Существуют и факторы, влияющие на характер адаптации ребенка к ДОУ это: его возраст, состояние здоровья и развития, индивидуальные особенности ВНД, а также условия семейного воспитания.</w:t>
      </w:r>
      <w:r w:rsidR="00EA0447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br/>
      </w:r>
      <w:r w:rsidR="005F6D57" w:rsidRPr="00A566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Воспитатель</w:t>
      </w:r>
      <w:r w:rsidR="00EA0447" w:rsidRPr="00A566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EA044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Помимо этого адаптация делится на следующие степени тяжести:</w:t>
      </w:r>
      <w:r w:rsidR="001736A2" w:rsidRPr="00A5666E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t xml:space="preserve"> </w:t>
      </w:r>
      <w:r w:rsidR="001736A2" w:rsidRPr="00A5666E">
        <w:rPr>
          <w:rFonts w:ascii="Times New Roman" w:eastAsia="+mn-ea" w:hAnsi="Times New Roman" w:cs="Times New Roman"/>
          <w:b/>
          <w:bCs/>
          <w:i/>
          <w:iCs/>
          <w:color w:val="000000" w:themeColor="text1"/>
          <w:sz w:val="24"/>
          <w:szCs w:val="28"/>
          <w:lang w:eastAsia="ru-RU"/>
        </w:rPr>
        <w:br/>
      </w:r>
      <w:r w:rsidR="001736A2" w:rsidRPr="00A5666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1 степень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– легкая адаптация, когда у ребенка нарушается аппетит, легкое нарушение сна, проявляются временные отрицательные.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Срок – от 10 дней до 2-х недель;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2 степень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– адаптация средней тяжести, когда происходят вегетативные изменения в организме: повышение температуры тела, сыпь на коже. Ослабление стула. Эмоциональное состояние нормализуется медленно. После поступления в ДОУ ребенок, как правило, болеет.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Срок – 1 месяц;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3 степень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– тяжелая. Срок  – от 1 до 6 месяцев.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Ребенок переносит повторное заболевание, часто протекающее с осложнениями, либо не расстается со своими любимыми игрушками, принесенными из дома, старается уйти, спрятаться, 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 т.д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 К группе относится безразлично.</w:t>
      </w:r>
      <w:r w:rsidR="0063434A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63434A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Воспитатель:</w:t>
      </w:r>
      <w:r w:rsidR="0063434A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А сейчас перед нами хочет выступить педагог – психолог с темой «Как облегчить адаптацию ребёнка к ДОУ».</w:t>
      </w:r>
    </w:p>
    <w:p w:rsidR="005F6D57" w:rsidRPr="00A5666E" w:rsidRDefault="0063434A" w:rsidP="003348DD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Воспитатель:</w:t>
      </w:r>
      <w:r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Спасибо большое нашему психологу! Мы получили очень полезную информацию и рекомендации, которыми будем пользоваться. 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5F6D57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Воспитатель</w:t>
      </w:r>
      <w:r w:rsidR="001736A2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: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Дорогие родители, т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еперь вы представляете, что значит «адаптация» и как она проходит в жизни ребенка. Вы являетесь примером и авторитетом для своих детей, поэтому очень важно, чтобы именно Вы помогли ребенку пройти через это трудное для них время. Поэтому мы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предлагаем Вам все вместе составить рекомендации, 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которые облегчат адаптационн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ый период ребенка.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7940E6" w:rsidRPr="00A5666E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(Воспитатели совместно с родителями составляют рекомендации в адаптационный период).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5F6D57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Воспитатель</w:t>
      </w:r>
      <w:r w:rsidR="007940E6" w:rsidRPr="00A5666E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:</w:t>
      </w:r>
      <w:r w:rsidR="007940E6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Думаю, получились замечательные рекомендации, сейчас я хочу еще раз их проговорить:</w:t>
      </w:r>
      <w:r w:rsidR="001736A2" w:rsidRPr="00A5666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gramStart"/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 поступления ребенка в ДОУ придерживайтесь дома режимных моментов детского сада: 1) завтрак 8:30, обед в 12:00, сон с 13.00 до 15.00,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  <w:t>2) заранее ознакомиться с меню детского сада, 3) по возможности отучать ребенка от привычек: пустышки, бутылки, исключить памперсы, 4)приучать ребенка к самостоятельности: кушать, частично одеваться, умываться, ходить в туалет.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2.</w:t>
      </w:r>
      <w:proofErr w:type="gramEnd"/>
      <w:r w:rsidR="001736A2" w:rsidRPr="00A5666E">
        <w:rPr>
          <w:rStyle w:val="a9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Подберите ребенку удобную одежду и обувь, чтобы соответствовала нужному размеру.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 Собирая ребенка в детский сад, не торопите его, при этом сами не раздражайтесь.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 Приходите в детский сад заблаговременно, чтобы ребенок успел поиграть в игрушки </w:t>
      </w:r>
      <w:r w:rsidR="001736A2" w:rsidRPr="00A5666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до завтрака!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5. Ребенок должен постепенно привыкать к режиму в детском саду: вначале на 2 часа, затем, увеличивая, время пребывания в детском саду до обеда, потом оставаться на целый день.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6. Приучайте с первого дня посещения ребенка детского сада, соблюдать порядок и аккуратность вещей в детском шкафчике. Все вещи должны висеть на пришитых петельках, лишних вещей не должно быть.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7. Если до посещения детского сада вы не отучили ребенка от вредных привычек, то во время адаптации нельзя сразу отучать.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8. Необходимо воспитателю рассказать об индивидуальных особенностях своего ребенка, чтобы воспитателю было легче найти подход к вашему малышу.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9. Можете своему ребенку давать его игрушки, так как в детском саду они будут частичкой вашего </w:t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дома.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10. Придя с малышом в детский сад, после того как раздели его, расставание должно быть быстрым и легким.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11.Тревожное, возбужденное состояние мамы неблагоприятно влияет на вашего ребенка во время привыкания. Не проецируйте свою тревогу на ребенка. Ваше настроение передается малышу на расстоянии! </w:t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12. Интересуйтесь у ребенка, как у него прошел день, чем он занимался, в какие играл игрушки.</w:t>
      </w:r>
      <w:r w:rsidR="001736A2" w:rsidRPr="00A5666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="001736A2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Обязательно смотрите поделки своего ребёнка и хвалите.</w:t>
      </w:r>
      <w:r w:rsidR="007940E6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5F6D57" w:rsidRPr="00A566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Воспитатель</w:t>
      </w:r>
      <w:r w:rsidR="007940E6" w:rsidRPr="00A566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7940E6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Вот такие простые рекомендации помогут Вам и Вашему ребенку пройти через все трудности адаптации и сохранить такие же теплые, доверительные отношения. Помимо этого, чтобы отвлечь, успокоить и просто повеселить ребенка существует множество игр в адаптационный период, например: «Поезд», «Снежинки и ветер», «Игра с куклой» и т.д. </w:t>
      </w:r>
      <w:r w:rsidR="007940E6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Адаптация это действительно очень важный и большой вопрос. Поэтому, если у Вас возникли какие – либо вопросы</w:t>
      </w:r>
      <w:r w:rsidR="00A14BAD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7940E6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 стесняйтесь, задавайте! </w:t>
      </w:r>
      <w:r w:rsidR="00A14BAD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A14BAD" w:rsidRPr="00A5666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(Родители задают вопросы).</w:t>
      </w:r>
      <w:r w:rsidR="00A14BAD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A14BAD" w:rsidRPr="00A5666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Воспитатель:</w:t>
      </w:r>
      <w:r w:rsidR="00A14BAD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Я и наши специалисты хотим, чтобы вы проанализировали сегодняшнее собрание. Перед вами стоит </w:t>
      </w:r>
      <w:proofErr w:type="gramStart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урна</w:t>
      </w:r>
      <w:proofErr w:type="gramEnd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лежат фишки разных цветов. Каждый цвет символизирует ваше отношение к данному мероприятию. Розовая фишка обозначает «мне очень понравилась тема собрания и та информация, которая на нем была». Голубая фишка обозначает «собрание оставило смешенные чувства». </w:t>
      </w:r>
      <w:proofErr w:type="gramStart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Зеленая</w:t>
      </w:r>
      <w:proofErr w:type="gramEnd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>фишечка</w:t>
      </w:r>
      <w:proofErr w:type="spellEnd"/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обозначает «мне не понравилось собрание». </w:t>
      </w:r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Просим Вас опустить в ящик тот кружок, который описывает ваши впечатления от собрания. Дорогие родители! На этом наше собрание не заканчивается. Сейчас мы хотим пригласить Вас к столу, и обсудить ваши вопросы за чашечкой горячего чая с пирожными. </w:t>
      </w:r>
      <w:r w:rsidR="005F6D57" w:rsidRPr="00A5666E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Большое спасибо, что пришли! До свидания!</w:t>
      </w:r>
    </w:p>
    <w:p w:rsidR="00C27FA0" w:rsidRDefault="00C27FA0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666E" w:rsidRPr="00E77F80" w:rsidRDefault="00A5666E" w:rsidP="00A566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7F80">
        <w:rPr>
          <w:rFonts w:ascii="Times New Roman" w:hAnsi="Times New Roman" w:cs="Times New Roman"/>
          <w:b/>
          <w:sz w:val="28"/>
          <w:szCs w:val="24"/>
        </w:rPr>
        <w:t xml:space="preserve">План-конспект родительского собрания </w:t>
      </w:r>
      <w:r w:rsidRPr="00E77F80">
        <w:rPr>
          <w:rFonts w:ascii="Times New Roman" w:hAnsi="Times New Roman" w:cs="Times New Roman"/>
          <w:b/>
          <w:sz w:val="28"/>
          <w:szCs w:val="24"/>
        </w:rPr>
        <w:br/>
        <w:t>«Адаптация ребёнка к детскому саду»</w:t>
      </w:r>
    </w:p>
    <w:p w:rsidR="00A5666E" w:rsidRPr="00E77F80" w:rsidRDefault="00A5666E" w:rsidP="00A5666E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ознакомление родителей с вариантами адаптации ребенка к условиям детского сада и их готовности эмоционально поддержать малыша в адаптационный период.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1. Установить контакт между родителями и педагогом.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  <w:t>2. Дать знания о проблеме и вариантах адаптации к условиям детского сада.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>3. Разработать совместно с родителями рекомендации, направленные на их помощь ребенку в период адаптации к ДОУ. 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Нетрадиционная форма собрания: 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круглый стол.</w:t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7F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E77F8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Разработать план-конспект родительского собрания.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2. Подготовить информационный материал по вопросам адаптации ребенка к ДОУ.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Проанализировать анкеты родителей.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Приготовить объявление о родительском собрании.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Приготовить приглашения для родителей.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Приготовить буклеты для родителей.</w:t>
      </w:r>
      <w:r w:rsidRPr="00E7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Подготовить материал для рефлексии.</w:t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Материалы и оборудование: 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компьютер,</w:t>
      </w:r>
      <w:r w:rsidRPr="00E77F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презентация, клубок ниток, буклеты, ящик для рефлексии, фишки.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77F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собрания: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1. Сообщение темы собрания. Упражнение </w:t>
      </w:r>
      <w:r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«Никто из вас не знает, что я …» 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знакомство с родителями</w:t>
      </w:r>
      <w:r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r w:rsidR="00E77F80"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родительских анкет.</w:t>
      </w:r>
      <w:r w:rsidR="00E77F80"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77F80"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адаптации ребенка к дошкольному образовательному учреждению.</w:t>
      </w:r>
      <w:r w:rsidR="00E77F80"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7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Выступление педагога – психолога «</w:t>
      </w:r>
      <w:r w:rsidRPr="00E77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облегчить адаптацию ребёнка к дошкольному образовательному учреждению».</w:t>
      </w:r>
      <w:r w:rsidRPr="00E77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5. Совместное составление рекомендаций для родителей.</w:t>
      </w:r>
      <w:r w:rsidRPr="00E77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6. Ответы на вопросы родителей.</w:t>
      </w:r>
      <w:r w:rsidRPr="00E77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7. Подведение итогов собрания.</w:t>
      </w:r>
      <w:r w:rsidRPr="00E77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8. Чаепитие. </w:t>
      </w:r>
      <w:r w:rsidRPr="00E7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A5666E" w:rsidRPr="004804CF" w:rsidRDefault="00A5666E" w:rsidP="00A5666E">
      <w:pPr>
        <w:rPr>
          <w:rFonts w:ascii="Times New Roman" w:hAnsi="Times New Roman" w:cs="Times New Roman"/>
          <w:b/>
          <w:sz w:val="24"/>
          <w:szCs w:val="24"/>
        </w:rPr>
      </w:pPr>
      <w:r w:rsidRPr="00A566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lang w:eastAsia="ru-RU"/>
        </w:rPr>
        <w:br/>
      </w:r>
    </w:p>
    <w:p w:rsidR="00A5666E" w:rsidRPr="00A5666E" w:rsidRDefault="00A5666E" w:rsidP="001736A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A5666E" w:rsidRPr="00A5666E" w:rsidSect="00C27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16E"/>
    <w:multiLevelType w:val="hybridMultilevel"/>
    <w:tmpl w:val="124C4D42"/>
    <w:lvl w:ilvl="0" w:tplc="2B70E2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232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0F2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8C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2F2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88F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6D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6D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C6A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FA0"/>
    <w:rsid w:val="001736A2"/>
    <w:rsid w:val="001A37E1"/>
    <w:rsid w:val="00213541"/>
    <w:rsid w:val="00240954"/>
    <w:rsid w:val="003348DD"/>
    <w:rsid w:val="00460CE7"/>
    <w:rsid w:val="005F6D57"/>
    <w:rsid w:val="0063434A"/>
    <w:rsid w:val="0076450E"/>
    <w:rsid w:val="007940E6"/>
    <w:rsid w:val="007C3844"/>
    <w:rsid w:val="00815025"/>
    <w:rsid w:val="00824D61"/>
    <w:rsid w:val="008C3424"/>
    <w:rsid w:val="008D0012"/>
    <w:rsid w:val="00A14BAD"/>
    <w:rsid w:val="00A5666E"/>
    <w:rsid w:val="00A863FA"/>
    <w:rsid w:val="00AF42B4"/>
    <w:rsid w:val="00B275D8"/>
    <w:rsid w:val="00C27FA0"/>
    <w:rsid w:val="00C308F5"/>
    <w:rsid w:val="00E77F80"/>
    <w:rsid w:val="00EA0447"/>
    <w:rsid w:val="00EE380C"/>
    <w:rsid w:val="00F67BC5"/>
    <w:rsid w:val="00F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FA0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C27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27F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F67BC5"/>
  </w:style>
  <w:style w:type="paragraph" w:styleId="a6">
    <w:name w:val="List Paragraph"/>
    <w:basedOn w:val="a"/>
    <w:uiPriority w:val="34"/>
    <w:qFormat/>
    <w:rsid w:val="00213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A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DCDC-52AD-4D99-B6D2-0396697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ИРИНА</cp:lastModifiedBy>
  <cp:revision>7</cp:revision>
  <cp:lastPrinted>2016-04-10T12:30:00Z</cp:lastPrinted>
  <dcterms:created xsi:type="dcterms:W3CDTF">2016-04-09T11:51:00Z</dcterms:created>
  <dcterms:modified xsi:type="dcterms:W3CDTF">2019-09-10T01:33:00Z</dcterms:modified>
</cp:coreProperties>
</file>